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489" w:rsidRPr="007F7489" w:rsidRDefault="007F7489" w:rsidP="007F7489">
      <w:pPr>
        <w:pStyle w:val="1"/>
        <w:spacing w:before="0" w:line="690" w:lineRule="atLeast"/>
        <w:rPr>
          <w:rFonts w:asciiTheme="majorBidi" w:hAnsiTheme="majorBidi"/>
          <w:color w:val="252525"/>
          <w:spacing w:val="-1"/>
          <w:sz w:val="24"/>
          <w:szCs w:val="24"/>
        </w:rPr>
      </w:pPr>
      <w:bookmarkStart w:id="0" w:name="_GoBack"/>
      <w:r w:rsidRPr="007F7489">
        <w:rPr>
          <w:rFonts w:asciiTheme="majorBidi" w:hAnsiTheme="majorBidi"/>
          <w:color w:val="252525"/>
          <w:spacing w:val="-1"/>
          <w:sz w:val="24"/>
          <w:szCs w:val="24"/>
        </w:rPr>
        <w:t>Расписание ГИА-2022</w:t>
      </w:r>
    </w:p>
    <w:bookmarkEnd w:id="0"/>
    <w:p w:rsidR="007F7489" w:rsidRPr="007F7489" w:rsidRDefault="007F7489" w:rsidP="007F7489">
      <w:pPr>
        <w:pStyle w:val="a3"/>
        <w:spacing w:before="0" w:beforeAutospacing="0" w:after="150" w:afterAutospacing="0" w:line="480" w:lineRule="atLeast"/>
        <w:rPr>
          <w:rFonts w:asciiTheme="majorBidi" w:hAnsiTheme="majorBidi" w:cstheme="majorBidi"/>
          <w:color w:val="50576D"/>
        </w:rPr>
      </w:pPr>
      <w:proofErr w:type="spellStart"/>
      <w:r w:rsidRPr="007F7489">
        <w:rPr>
          <w:rFonts w:asciiTheme="majorBidi" w:hAnsiTheme="majorBidi" w:cstheme="majorBidi"/>
          <w:color w:val="50576D"/>
        </w:rPr>
        <w:t>Минпросвещения</w:t>
      </w:r>
      <w:proofErr w:type="spellEnd"/>
      <w:r w:rsidRPr="007F7489">
        <w:rPr>
          <w:rFonts w:asciiTheme="majorBidi" w:hAnsiTheme="majorBidi" w:cstheme="majorBidi"/>
          <w:color w:val="50576D"/>
        </w:rPr>
        <w:t xml:space="preserve"> и </w:t>
      </w:r>
      <w:proofErr w:type="spellStart"/>
      <w:r w:rsidRPr="007F7489">
        <w:rPr>
          <w:rFonts w:asciiTheme="majorBidi" w:hAnsiTheme="majorBidi" w:cstheme="majorBidi"/>
          <w:color w:val="50576D"/>
        </w:rPr>
        <w:t>Рособрнадзор</w:t>
      </w:r>
      <w:proofErr w:type="spellEnd"/>
      <w:r w:rsidRPr="007F7489">
        <w:rPr>
          <w:rFonts w:asciiTheme="majorBidi" w:hAnsiTheme="majorBidi" w:cstheme="majorBidi"/>
          <w:color w:val="50576D"/>
        </w:rPr>
        <w:t xml:space="preserve"> утвердили расписание ГИА-2022 (приказы от 17.11.2021 № </w:t>
      </w:r>
      <w:r w:rsidRPr="007F7489">
        <w:rPr>
          <w:rFonts w:asciiTheme="majorBidi" w:hAnsiTheme="majorBidi" w:cstheme="majorBidi"/>
          <w:color w:val="50576D"/>
        </w:rPr>
        <w:t>834/1479</w:t>
      </w:r>
      <w:r w:rsidRPr="007F7489">
        <w:rPr>
          <w:rFonts w:asciiTheme="majorBidi" w:hAnsiTheme="majorBidi" w:cstheme="majorBidi"/>
          <w:color w:val="50576D"/>
        </w:rPr>
        <w:t>, </w:t>
      </w:r>
      <w:r w:rsidRPr="007F7489">
        <w:rPr>
          <w:rFonts w:asciiTheme="majorBidi" w:hAnsiTheme="majorBidi" w:cstheme="majorBidi"/>
          <w:color w:val="50576D"/>
        </w:rPr>
        <w:t>835/1480</w:t>
      </w:r>
      <w:r w:rsidRPr="007F7489">
        <w:rPr>
          <w:rFonts w:asciiTheme="majorBidi" w:hAnsiTheme="majorBidi" w:cstheme="majorBidi"/>
          <w:color w:val="50576D"/>
        </w:rPr>
        <w:t>, </w:t>
      </w:r>
      <w:r w:rsidRPr="007F7489">
        <w:rPr>
          <w:rFonts w:asciiTheme="majorBidi" w:hAnsiTheme="majorBidi" w:cstheme="majorBidi"/>
          <w:color w:val="50576D"/>
        </w:rPr>
        <w:t>836/1481</w:t>
      </w:r>
      <w:r w:rsidRPr="007F7489">
        <w:rPr>
          <w:rFonts w:asciiTheme="majorBidi" w:hAnsiTheme="majorBidi" w:cstheme="majorBidi"/>
          <w:color w:val="50576D"/>
        </w:rPr>
        <w:t>). После этого в утвержденное расписание ГИА-9 внесли изменения </w:t>
      </w:r>
      <w:r w:rsidRPr="007F7489">
        <w:rPr>
          <w:rFonts w:asciiTheme="majorBidi" w:hAnsiTheme="majorBidi" w:cstheme="majorBidi"/>
          <w:color w:val="50576D"/>
        </w:rPr>
        <w:t xml:space="preserve">приказом </w:t>
      </w:r>
      <w:proofErr w:type="spellStart"/>
      <w:r w:rsidRPr="007F7489">
        <w:rPr>
          <w:rFonts w:asciiTheme="majorBidi" w:hAnsiTheme="majorBidi" w:cstheme="majorBidi"/>
          <w:color w:val="50576D"/>
        </w:rPr>
        <w:t>Минпросвещения</w:t>
      </w:r>
      <w:proofErr w:type="spellEnd"/>
      <w:r w:rsidRPr="007F7489">
        <w:rPr>
          <w:rFonts w:asciiTheme="majorBidi" w:hAnsiTheme="majorBidi" w:cstheme="majorBidi"/>
          <w:color w:val="50576D"/>
        </w:rPr>
        <w:t xml:space="preserve"> и </w:t>
      </w:r>
      <w:proofErr w:type="spellStart"/>
      <w:r w:rsidRPr="007F7489">
        <w:rPr>
          <w:rFonts w:asciiTheme="majorBidi" w:hAnsiTheme="majorBidi" w:cstheme="majorBidi"/>
          <w:color w:val="50576D"/>
        </w:rPr>
        <w:t>Рособрнадзора</w:t>
      </w:r>
      <w:proofErr w:type="spellEnd"/>
      <w:r w:rsidRPr="007F7489">
        <w:rPr>
          <w:rFonts w:asciiTheme="majorBidi" w:hAnsiTheme="majorBidi" w:cstheme="majorBidi"/>
          <w:color w:val="50576D"/>
        </w:rPr>
        <w:t xml:space="preserve"> от 14.03.2022 № 128/387</w:t>
      </w:r>
      <w:r w:rsidRPr="007F7489">
        <w:rPr>
          <w:rFonts w:asciiTheme="majorBidi" w:hAnsiTheme="majorBidi" w:cstheme="majorBidi"/>
          <w:color w:val="50576D"/>
        </w:rPr>
        <w:t>. Посмотрите в справочнике, когда пройдут экзаменационные испытания досрочного, основного и дополнительного периодов. Направьте расписание педагогам-предметникам.</w:t>
      </w:r>
    </w:p>
    <w:p w:rsidR="007F7489" w:rsidRPr="007F7489" w:rsidRDefault="007F7489" w:rsidP="007F7489">
      <w:pPr>
        <w:rPr>
          <w:rFonts w:asciiTheme="majorBidi" w:hAnsiTheme="majorBidi" w:cstheme="majorBidi"/>
          <w:sz w:val="24"/>
          <w:szCs w:val="24"/>
        </w:rPr>
      </w:pPr>
    </w:p>
    <w:tbl>
      <w:tblPr>
        <w:tblW w:w="5623" w:type="pct"/>
        <w:tblInd w:w="-859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4251"/>
        <w:gridCol w:w="3829"/>
        <w:gridCol w:w="12"/>
      </w:tblGrid>
      <w:tr w:rsidR="007F7489" w:rsidRPr="007F7489" w:rsidTr="007F7489">
        <w:trPr>
          <w:gridAfter w:val="1"/>
          <w:wAfter w:w="12" w:type="dxa"/>
          <w:tblHeader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ГВЭ</w:t>
            </w:r>
          </w:p>
        </w:tc>
      </w:tr>
      <w:tr w:rsidR="007F7489" w:rsidRPr="007F7489" w:rsidTr="007F7489">
        <w:tc>
          <w:tcPr>
            <w:tcW w:w="1050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before="600" w:after="240" w:line="480" w:lineRule="atLeast"/>
              <w:outlineLvl w:val="2"/>
              <w:rPr>
                <w:rFonts w:asciiTheme="majorBidi" w:eastAsia="Times New Roman" w:hAnsiTheme="majorBidi" w:cstheme="majorBidi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>Досрочный период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21 марта 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пн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география, литература, химия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география, литература, химия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24 марта 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чт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28 марта 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пн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базовая и профильная математика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31 марта 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чт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иностранные языки (письменная часть), история, физика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иностранные языки, история, физика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апреля 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пт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иностранные языки (устная часть)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 апреля 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пн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информатика и ИКТ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7 апреля 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чт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обществознание, биология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обществознание, биология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11 апреля 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пн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география, химия, иностранные языки (устная часть), литература, история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география, химия, литература, история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13 апреля (ср)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иностранные языки (письменная часть), информатика</w:t>
            </w:r>
          </w:p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 ИКТ, физика, обществознание, биология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иностранные языки, информатика и ИКТ, физика, обществознание, биология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15 апреля 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пт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18 апреля 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пн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</w:t>
            </w: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базовая и профильная математика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</w:tr>
      <w:tr w:rsidR="007F7489" w:rsidRPr="007F7489" w:rsidTr="007F7489">
        <w:tc>
          <w:tcPr>
            <w:tcW w:w="1050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before="600" w:after="240" w:line="480" w:lineRule="atLeast"/>
              <w:outlineLvl w:val="2"/>
              <w:rPr>
                <w:rFonts w:asciiTheme="majorBidi" w:eastAsia="Times New Roman" w:hAnsiTheme="majorBidi" w:cstheme="majorBidi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lastRenderedPageBreak/>
              <w:t>Основной период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26 мая 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чт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география, литература, химия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география, литература, химия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30 мая 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пн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31 мая</w:t>
            </w: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вт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 июня 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чт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профильная математика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 июня 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пт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базовая математика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6 июня 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пн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история, физика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история, физика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9 июня 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чт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14 июня 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вт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иностранные языки (письменная часть), биология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иностранные языки, биология, информатика и ИКТ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16 июня 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чт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иностранные языки (устная часть)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17 июня 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пт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иностранные языки (устная часть)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20 июня 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пн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21 июня 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вт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23 июня 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чт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24 июня 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пт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география, литература, иностранные языки (устная часть)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</w:t>
            </w: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география, литература, информатика и ИКТ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27 июня 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пн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базовая и профильная математика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28 июня 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вт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</w:t>
            </w: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иностранные языки (письменная часть), биология, информатика и ИКТ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</w:t>
            </w: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иностранные языки, биология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29 июня (ср)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обществознание, химия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обществознание, химия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30 июня 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чт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история, физика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история, физика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 июля 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сб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все предметы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все предметы</w:t>
            </w:r>
          </w:p>
        </w:tc>
      </w:tr>
      <w:tr w:rsidR="007F7489" w:rsidRPr="007F7489" w:rsidTr="007F7489">
        <w:tc>
          <w:tcPr>
            <w:tcW w:w="1050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before="600" w:after="240" w:line="480" w:lineRule="atLeast"/>
              <w:outlineLvl w:val="2"/>
              <w:rPr>
                <w:rFonts w:asciiTheme="majorBidi" w:eastAsia="Times New Roman" w:hAnsiTheme="majorBidi" w:cstheme="majorBidi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lastRenderedPageBreak/>
              <w:t>Дополнительный период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 сентября 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пн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базовая математика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8 сентября 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чт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7F7489" w:rsidRPr="007F7489" w:rsidTr="007F7489">
        <w:trPr>
          <w:gridAfter w:val="1"/>
          <w:wAfter w:w="12" w:type="dxa"/>
        </w:trPr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15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20 сентября (</w:t>
            </w:r>
            <w:proofErr w:type="spellStart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вт</w:t>
            </w:r>
            <w:proofErr w:type="spellEnd"/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базовая математика, русский язык</w:t>
            </w:r>
          </w:p>
        </w:tc>
        <w:tc>
          <w:tcPr>
            <w:tcW w:w="3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489" w:rsidRPr="007F7489" w:rsidRDefault="007F7489" w:rsidP="007F7489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7F74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7F748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математика, русский язык</w:t>
            </w:r>
          </w:p>
        </w:tc>
      </w:tr>
    </w:tbl>
    <w:p w:rsidR="007F7489" w:rsidRPr="007F7489" w:rsidRDefault="007F7489" w:rsidP="007F7489">
      <w:pPr>
        <w:spacing w:after="0" w:line="240" w:lineRule="auto"/>
        <w:rPr>
          <w:rFonts w:asciiTheme="majorBidi" w:eastAsia="Times New Roman" w:hAnsiTheme="majorBidi" w:cstheme="majorBidi"/>
          <w:color w:val="222222"/>
          <w:sz w:val="24"/>
          <w:szCs w:val="24"/>
          <w:lang w:val="en-US" w:eastAsia="ru-RU"/>
        </w:rPr>
      </w:pPr>
    </w:p>
    <w:p w:rsidR="00043B87" w:rsidRPr="007F7489" w:rsidRDefault="00043B87">
      <w:pPr>
        <w:rPr>
          <w:rFonts w:asciiTheme="majorBidi" w:hAnsiTheme="majorBidi" w:cstheme="majorBidi"/>
          <w:sz w:val="24"/>
          <w:szCs w:val="24"/>
        </w:rPr>
      </w:pPr>
    </w:p>
    <w:sectPr w:rsidR="00043B87" w:rsidRPr="007F7489" w:rsidSect="007F748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89"/>
    <w:rsid w:val="00043B87"/>
    <w:rsid w:val="007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AB27"/>
  <w15:chartTrackingRefBased/>
  <w15:docId w15:val="{84D5BFFB-BC95-4100-A9CE-03566565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74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7F74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74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F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7489"/>
    <w:rPr>
      <w:b/>
      <w:bCs/>
    </w:rPr>
  </w:style>
  <w:style w:type="paragraph" w:customStyle="1" w:styleId="copyright-info">
    <w:name w:val="copyright-info"/>
    <w:basedOn w:val="a"/>
    <w:rsid w:val="007F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F74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F74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7F7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7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2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386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42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с.Гордали</dc:creator>
  <cp:keywords/>
  <dc:description/>
  <cp:lastModifiedBy>с.Гордали</cp:lastModifiedBy>
  <cp:revision>1</cp:revision>
  <cp:lastPrinted>2022-04-15T12:19:00Z</cp:lastPrinted>
  <dcterms:created xsi:type="dcterms:W3CDTF">2022-04-15T12:18:00Z</dcterms:created>
  <dcterms:modified xsi:type="dcterms:W3CDTF">2022-04-15T12:20:00Z</dcterms:modified>
</cp:coreProperties>
</file>